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FD7B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66CB3F6F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37455594" w14:textId="441B4FA5" w:rsidR="005435DD" w:rsidRPr="00DB1267" w:rsidRDefault="006C3E1F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  <w:r w:rsidRPr="00DB1267">
        <w:rPr>
          <w:rFonts w:ascii="Bookman Old Style" w:hAnsi="Bookman Old Style"/>
          <w:b/>
          <w:bCs/>
          <w:sz w:val="24"/>
          <w:szCs w:val="24"/>
          <w:lang w:val="sr-Cyrl-ME"/>
        </w:rPr>
        <w:t>ДЕФОЛИЈАЦИЈА ВИНОВЕ ЛОЗЕ</w:t>
      </w:r>
    </w:p>
    <w:p w14:paraId="47921409" w14:textId="335B8034" w:rsidR="006C3E1F" w:rsidRPr="00DB1267" w:rsidRDefault="006C3E1F" w:rsidP="006C3E1F">
      <w:pPr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5E24DBF9" w14:textId="7F8E4F49" w:rsidR="006C3E1F" w:rsidRPr="00DB1267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>Дефолијација, односно, уклањање лишћа у зони грозда, представља редовну меру која се у току вегетације обавља у засадима винове лозе. Ови захвати су неопходни јер стварају услове да сваки грозд добије дов</w:t>
      </w:r>
      <w:r w:rsidR="00DB1267">
        <w:rPr>
          <w:rFonts w:ascii="Bookman Old Style" w:hAnsi="Bookman Old Style"/>
          <w:sz w:val="24"/>
          <w:szCs w:val="24"/>
          <w:lang w:val="sr-Cyrl-ME"/>
        </w:rPr>
        <w:t>о</w:t>
      </w:r>
      <w:r w:rsidRPr="00DB1267">
        <w:rPr>
          <w:rFonts w:ascii="Bookman Old Style" w:hAnsi="Bookman Old Style"/>
          <w:sz w:val="24"/>
          <w:szCs w:val="24"/>
          <w:lang w:val="sr-Cyrl-ME"/>
        </w:rPr>
        <w:t>љну количину светлости и тиме већи проценат шећера, а некада доводи и до умањеног садржаја укупних киселина. Такође, на овај начин се смањује и могућност појаве сиве трулежи, нарочито када је кишовито време пред бербу.</w:t>
      </w:r>
    </w:p>
    <w:p w14:paraId="0625D6B6" w14:textId="355560E0" w:rsidR="006C3E1F" w:rsidRPr="00DB1267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У нашим агроеколошким условима обавља се обично на три до четири недеље пред бербу. Из зоне ластара у којој се развијају гроздови уклањају се поједини листови који врше засену. Уклањају се пре свега они чија је фотосинтетска активност слаба, при чему преостали листови стварају довољне количине угљених хидрата. </w:t>
      </w:r>
    </w:p>
    <w:p w14:paraId="638BF361" w14:textId="0969DA20" w:rsidR="006C3E1F" w:rsidRPr="00DB1267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Примењују се код стоних сорти, на пример, мускат хамбург веома позитивно </w:t>
      </w:r>
      <w:r w:rsidR="00DB1267">
        <w:rPr>
          <w:rFonts w:ascii="Bookman Old Style" w:hAnsi="Bookman Old Style"/>
          <w:sz w:val="24"/>
          <w:szCs w:val="24"/>
          <w:lang w:val="sr-Cyrl-ME"/>
        </w:rPr>
        <w:t xml:space="preserve">реагује </w:t>
      </w:r>
      <w:r w:rsidRPr="00DB1267">
        <w:rPr>
          <w:rFonts w:ascii="Bookman Old Style" w:hAnsi="Bookman Old Style"/>
          <w:sz w:val="24"/>
          <w:szCs w:val="24"/>
          <w:lang w:val="sr-Cyrl-ME"/>
        </w:rPr>
        <w:t>на ову меру. Код винских култивара обавља се у случајевима када су високи приноси и гроздови збијени.</w:t>
      </w:r>
    </w:p>
    <w:p w14:paraId="474ED170" w14:textId="232F67B9" w:rsidR="006C3E1F" w:rsidRPr="00DB1267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Ову меру треба почети појавом шарка, односно код црвених сорти када бобица поприми розе нијансу, а код белих у моменту када зелена боја покожице добија светлије тонове. </w:t>
      </w:r>
    </w:p>
    <w:p w14:paraId="78B3C74B" w14:textId="1020A3F7" w:rsidR="006C3E1F" w:rsidRPr="00DB1267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>Прерано извођење дефолијације може бити штетно јер постоје услов</w:t>
      </w:r>
      <w:r w:rsidR="00DB1267">
        <w:rPr>
          <w:rFonts w:ascii="Bookman Old Style" w:hAnsi="Bookman Old Style"/>
          <w:sz w:val="24"/>
          <w:szCs w:val="24"/>
          <w:lang w:val="sr-Cyrl-ME"/>
        </w:rPr>
        <w:t>и</w:t>
      </w: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 за стварање ожеготина. Уколико је правац пружања редова север-југ препорука је да се скида само лишће са источне стране раде у висини од 25 до 30 центиметара, односно 20 до 25 процената листова од укупног броја на чокоту. Треба избегавати спровођење ове мере са западне стране редова јер </w:t>
      </w:r>
      <w:r w:rsidR="00DB1267">
        <w:rPr>
          <w:rFonts w:ascii="Bookman Old Style" w:hAnsi="Bookman Old Style"/>
          <w:sz w:val="24"/>
          <w:szCs w:val="24"/>
          <w:lang w:val="sr-Cyrl-ME"/>
        </w:rPr>
        <w:t xml:space="preserve">је </w:t>
      </w:r>
      <w:r w:rsidRPr="00DB1267">
        <w:rPr>
          <w:rFonts w:ascii="Bookman Old Style" w:hAnsi="Bookman Old Style"/>
          <w:sz w:val="24"/>
          <w:szCs w:val="24"/>
          <w:lang w:val="sr-Cyrl-ME"/>
        </w:rPr>
        <w:t>у поподневним сатима температура највиша и при директном излагању сунца може доћи до стварања ожетогина.</w:t>
      </w:r>
    </w:p>
    <w:p w14:paraId="3092E215" w14:textId="24C7921B" w:rsidR="006C3E1F" w:rsidRDefault="006C3E1F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>Ефекти ове мере су најизраженији у северним, хладнији пределима и</w:t>
      </w:r>
      <w:r w:rsidR="00DB1267" w:rsidRPr="00DB1267">
        <w:rPr>
          <w:rFonts w:ascii="Bookman Old Style" w:hAnsi="Bookman Old Style"/>
          <w:sz w:val="24"/>
          <w:szCs w:val="24"/>
          <w:lang w:val="sr-Cyrl-ME"/>
        </w:rPr>
        <w:t xml:space="preserve"> у годинама се већом количином падавина чиме се минимализују услови за развој сиве трулежи. Нарочито је корисна за сорте са танком покожицом и збијеним гроздовима. </w:t>
      </w:r>
    </w:p>
    <w:p w14:paraId="1EF43E9F" w14:textId="1A139878" w:rsid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Велимир Станојевић дипл инг </w:t>
      </w:r>
    </w:p>
    <w:p w14:paraId="5AC99AB8" w14:textId="7CA6C056" w:rsidR="00DB1267" w:rsidRP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ПССС Чачак</w:t>
      </w:r>
    </w:p>
    <w:sectPr w:rsidR="00DB1267" w:rsidRPr="00DB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1F"/>
    <w:rsid w:val="000D2ABE"/>
    <w:rsid w:val="005435DD"/>
    <w:rsid w:val="005F03E7"/>
    <w:rsid w:val="00685A34"/>
    <w:rsid w:val="006C3E1F"/>
    <w:rsid w:val="00A71231"/>
    <w:rsid w:val="00DB126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964F"/>
  <w15:chartTrackingRefBased/>
  <w15:docId w15:val="{D1D553AC-4B2F-4062-984F-7A38C2E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Урош Станојевић</cp:lastModifiedBy>
  <cp:revision>1</cp:revision>
  <dcterms:created xsi:type="dcterms:W3CDTF">2023-09-20T17:46:00Z</dcterms:created>
  <dcterms:modified xsi:type="dcterms:W3CDTF">2023-09-20T18:18:00Z</dcterms:modified>
</cp:coreProperties>
</file>